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  <w:t>杭州市生态环境局余杭分局</w:t>
      </w:r>
      <w:r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eastAsia="zh-CN"/>
        </w:rPr>
        <w:t>度</w:t>
      </w:r>
      <w:r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  <w:t>政府信息公开工作年度报告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pacing w:line="57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/>
        <w:kinsoku/>
        <w:topLinePunct w:val="0"/>
        <w:autoSpaceDE/>
        <w:autoSpaceDN/>
        <w:bidi w:val="0"/>
        <w:adjustRightInd/>
        <w:spacing w:line="570" w:lineRule="exact"/>
        <w:ind w:firstLine="642" w:firstLineChars="200"/>
        <w:jc w:val="left"/>
        <w:textAlignment w:val="auto"/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（一）主动公开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pacing w:line="570" w:lineRule="exact"/>
        <w:ind w:firstLine="632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杭州市生态环境局余杭分局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紧盯政府信息公开工作要求，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依据本部门政府信息主动公开目录，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围绕组织机构、财政信息、生态环保领域等内容，做好政府信息公开工作。</w:t>
      </w:r>
      <w:r>
        <w:rPr>
          <w:rFonts w:hint="default" w:ascii="Times New Roman2" w:hAnsi="Times New Roman2" w:eastAsia="仿宋_GB2312" w:cs="Times New Roman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年在余杭区门户网站共发布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条政务信息。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rightChars="0" w:firstLine="642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年共收到公民、法人和其他组织政府信息公开申请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均在法定期限内办结。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本年度因政府信息公开引起的行政复议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件(已撤销)，无行政诉讼案件。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topLinePunct w:val="0"/>
        <w:autoSpaceDE/>
        <w:autoSpaceDN/>
        <w:bidi w:val="0"/>
        <w:adjustRightInd/>
        <w:spacing w:line="570" w:lineRule="exact"/>
        <w:ind w:firstLine="632"/>
        <w:textAlignment w:val="auto"/>
        <w:rPr>
          <w:rFonts w:hint="default" w:ascii="Times New Roman" w:hAnsi="Times New Roman" w:eastAsia="楷体_GB2312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政府信息管理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autoSpaceDE/>
        <w:autoSpaceDN/>
        <w:bidi w:val="0"/>
        <w:adjustRightInd/>
        <w:spacing w:line="57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2"/>
          <w:sz w:val="32"/>
          <w:szCs w:val="32"/>
          <w:lang w:val="en" w:eastAsia="zh-CN" w:bidi="ar-SA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建立健全杭州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市生态环境局余杭分局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政府信息公开专栏的日常检查、维护和更新机制，修改完善政府信息公开指南，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切实保障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社会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公众知情权。做好审核监管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保信息真实性、准确性和权威性。</w:t>
      </w:r>
    </w:p>
    <w:p>
      <w:pPr>
        <w:keepNext w:val="0"/>
        <w:keepLines w:val="0"/>
        <w:pageBreakBefore w:val="0"/>
        <w:widowControl/>
        <w:kinsoku/>
        <w:topLinePunct w:val="0"/>
        <w:autoSpaceDE/>
        <w:autoSpaceDN/>
        <w:bidi w:val="0"/>
        <w:adjustRightInd/>
        <w:spacing w:line="57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（四）政府信息公开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平台建设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autoSpaceDE/>
        <w:autoSpaceDN/>
        <w:bidi w:val="0"/>
        <w:adjustRightInd/>
        <w:spacing w:line="57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highlight w:val="yellow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主要依靠区门户网站的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政府信息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公开专栏进行信息公开，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努力提升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公开平台建设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水平。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拓展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公开渠道，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以微信公众号、微信视频号等渠道为补充，积极发挥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宣传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作用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扩大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重要政策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民生信息发布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范围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推进信息公开工作有效开展。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topLinePunct w:val="0"/>
        <w:autoSpaceDE/>
        <w:autoSpaceDN/>
        <w:bidi w:val="0"/>
        <w:adjustRightInd/>
        <w:spacing w:line="570" w:lineRule="exact"/>
        <w:ind w:firstLine="64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监督保障</w:t>
      </w:r>
    </w:p>
    <w:p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强化《中华人民共和国政府信息公开条例》的贯彻落实，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完善信息公开审查机制，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确保信息公开准确、权威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。积极配合做好政府信息公开自查工作，发现问题及时整改，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积极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参与政府信息公开工作培训，提升业务能力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主动接受社会评议，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保障信息公开电话的畅通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，听取群众意见建议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2024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年未发生政府信息公开工作责任追究情况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4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" w:eastAsia="zh-CN" w:bidi="ar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7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topLinePunct w:val="0"/>
        <w:autoSpaceDE/>
        <w:autoSpaceDN/>
        <w:bidi w:val="0"/>
        <w:adjustRightIn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 w:val="0"/>
        <w:topLinePunct w:val="0"/>
        <w:autoSpaceDE/>
        <w:autoSpaceDN/>
        <w:bidi w:val="0"/>
        <w:adjustRightIn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杭州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市生态环境局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余杭分局政府信息公开工作总体运行情况良好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但仍存在一些不足：一是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部分栏目更新频率较低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；二是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公开信息的实用性有待提高。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下一步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我分局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将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从以下两方面进行改进：一是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加强与各相关科室的联系，及时督促科室主动公开相关栏目信息。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提升信息公开质量，灵活运用门户网站、微信公众号等渠道，加大主动公开力度，努力增强主动性和实效性，方便群众企业获取政府信息。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topLinePunct w:val="0"/>
        <w:autoSpaceDE/>
        <w:autoSpaceDN/>
        <w:bidi w:val="0"/>
        <w:adjustRightIn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0" w:firstLineChars="200"/>
        <w:jc w:val="both"/>
        <w:textAlignment w:val="auto"/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本单位202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年未收取信息处理费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无其他需要报告事项。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2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E5F10"/>
    <w:multiLevelType w:val="singleLevel"/>
    <w:tmpl w:val="EBFE5F1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07ED970"/>
    <w:multiLevelType w:val="singleLevel"/>
    <w:tmpl w:val="F07ED970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59C9E01"/>
    <w:multiLevelType w:val="singleLevel"/>
    <w:tmpl w:val="659C9E01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5B42101"/>
    <w:rsid w:val="3F7D7CFA"/>
    <w:rsid w:val="4A1947CF"/>
    <w:rsid w:val="65EF69A8"/>
    <w:rsid w:val="6AD71420"/>
    <w:rsid w:val="6BF158B5"/>
    <w:rsid w:val="71DDA915"/>
    <w:rsid w:val="771E5813"/>
    <w:rsid w:val="7B5E8DC8"/>
    <w:rsid w:val="7DB5BD72"/>
    <w:rsid w:val="7FBA0E4B"/>
    <w:rsid w:val="7FFF5D16"/>
    <w:rsid w:val="9455D8C3"/>
    <w:rsid w:val="9E3F46E9"/>
    <w:rsid w:val="BA7B23C6"/>
    <w:rsid w:val="CFBE7DD1"/>
    <w:rsid w:val="CFD717D6"/>
    <w:rsid w:val="DBF49D9C"/>
    <w:rsid w:val="DF7F05F8"/>
    <w:rsid w:val="F4DFC31A"/>
    <w:rsid w:val="F6DCB31F"/>
    <w:rsid w:val="FA7E88DA"/>
    <w:rsid w:val="FB2EC28E"/>
    <w:rsid w:val="FBDBF59A"/>
    <w:rsid w:val="FD6A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140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2018-07-15T23:11:00Z</dcterms:created>
  <dc:creator>d</dc:creator>
  <cp:lastModifiedBy>admini</cp:lastModifiedBy>
  <dcterms:modified xsi:type="dcterms:W3CDTF">2025-01-21T14:08:11Z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2D141F21E17910BB47848067C5330985_42</vt:lpwstr>
  </property>
</Properties>
</file>